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 w:rsidR="00324D8F">
        <w:rPr>
          <w:b/>
        </w:rPr>
        <w:t xml:space="preserve">’udienza preliminare </w:t>
      </w:r>
      <w:r w:rsidR="00E70DBA">
        <w:rPr>
          <w:b/>
        </w:rPr>
        <w:t xml:space="preserve"> </w:t>
      </w:r>
      <w:r>
        <w:rPr>
          <w:b/>
        </w:rPr>
        <w:t xml:space="preserve"> </w:t>
      </w:r>
    </w:p>
    <w:p w:rsidR="0033418E" w:rsidRDefault="0033418E" w:rsidP="000676BA">
      <w:pPr>
        <w:jc w:val="center"/>
        <w:rPr>
          <w:b/>
        </w:rPr>
      </w:pPr>
    </w:p>
    <w:p w:rsidR="0033418E" w:rsidRDefault="0033418E" w:rsidP="000676BA">
      <w:pPr>
        <w:jc w:val="center"/>
        <w:rPr>
          <w:b/>
        </w:rPr>
      </w:pPr>
    </w:p>
    <w:p w:rsidR="00844514" w:rsidRDefault="0033418E" w:rsidP="0033418E">
      <w:pPr>
        <w:rPr>
          <w:i/>
        </w:rPr>
      </w:pPr>
      <w:r w:rsidRPr="0033418E">
        <w:rPr>
          <w:i/>
        </w:rPr>
        <w:t xml:space="preserve">Si comunica che i  </w:t>
      </w:r>
      <w:r w:rsidR="00324D8F">
        <w:rPr>
          <w:i/>
        </w:rPr>
        <w:t xml:space="preserve"> sottoelencati </w:t>
      </w:r>
      <w:r w:rsidRPr="0033418E">
        <w:rPr>
          <w:i/>
        </w:rPr>
        <w:t xml:space="preserve">procedimenti, chiamati  in udienza </w:t>
      </w:r>
      <w:proofErr w:type="spellStart"/>
      <w:r w:rsidR="00324D8F">
        <w:rPr>
          <w:i/>
        </w:rPr>
        <w:t>Gu</w:t>
      </w:r>
      <w:r w:rsidR="00844514">
        <w:rPr>
          <w:i/>
        </w:rPr>
        <w:t>p</w:t>
      </w:r>
      <w:proofErr w:type="spellEnd"/>
      <w:r w:rsidR="00844514">
        <w:rPr>
          <w:i/>
        </w:rPr>
        <w:t xml:space="preserve"> </w:t>
      </w:r>
      <w:r w:rsidRPr="0033418E">
        <w:rPr>
          <w:i/>
        </w:rPr>
        <w:t xml:space="preserve"> il </w:t>
      </w:r>
      <w:r w:rsidR="00844514">
        <w:rPr>
          <w:i/>
        </w:rPr>
        <w:t>14</w:t>
      </w:r>
      <w:r w:rsidRPr="0033418E">
        <w:rPr>
          <w:i/>
        </w:rPr>
        <w:t>.05.2020,</w:t>
      </w:r>
    </w:p>
    <w:p w:rsidR="0033418E" w:rsidRDefault="0033418E" w:rsidP="0033418E">
      <w:pPr>
        <w:rPr>
          <w:b/>
        </w:rPr>
      </w:pPr>
      <w:r w:rsidRPr="0033418E">
        <w:rPr>
          <w:i/>
        </w:rPr>
        <w:t>dinanzi al Giudice Dott.</w:t>
      </w:r>
      <w:r w:rsidR="00324D8F">
        <w:rPr>
          <w:i/>
        </w:rPr>
        <w:t>ssa Interlandi</w:t>
      </w:r>
      <w:r w:rsidRPr="0033418E">
        <w:rPr>
          <w:i/>
        </w:rPr>
        <w:t xml:space="preserve">,  </w:t>
      </w:r>
      <w:r w:rsidR="00324D8F">
        <w:rPr>
          <w:i/>
        </w:rPr>
        <w:t xml:space="preserve">sono stati </w:t>
      </w:r>
      <w:r w:rsidRPr="0033418E">
        <w:rPr>
          <w:i/>
        </w:rPr>
        <w:t xml:space="preserve"> </w:t>
      </w:r>
      <w:r w:rsidR="00324D8F">
        <w:rPr>
          <w:i/>
        </w:rPr>
        <w:t xml:space="preserve">rinviati all’udienza del </w:t>
      </w:r>
      <w:r w:rsidR="00324D8F" w:rsidRPr="00664081">
        <w:rPr>
          <w:b/>
          <w:i/>
        </w:rPr>
        <w:t>12.11.2020</w:t>
      </w:r>
      <w:r w:rsidR="00324D8F">
        <w:rPr>
          <w:i/>
        </w:rPr>
        <w:t xml:space="preserve">  agli orari indicati in tabella.</w:t>
      </w: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552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8"/>
        <w:gridCol w:w="2410"/>
      </w:tblGrid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82400" w:rsidRDefault="00294D04" w:rsidP="00100528">
            <w:pPr>
              <w:pStyle w:val="Sottotitolo"/>
              <w:rPr>
                <w:b w:val="0"/>
                <w:szCs w:val="24"/>
                <w:u w:val="none"/>
              </w:rPr>
            </w:pPr>
            <w:bookmarkStart w:id="0" w:name="_GoBack"/>
            <w:r w:rsidRPr="0088240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82400" w:rsidRDefault="00294D04" w:rsidP="00100528">
            <w:pPr>
              <w:pStyle w:val="Sottotitolo"/>
              <w:rPr>
                <w:b w:val="0"/>
                <w:szCs w:val="24"/>
                <w:u w:val="none"/>
              </w:rPr>
            </w:pPr>
            <w:r w:rsidRPr="0088240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82400" w:rsidRDefault="00294D04" w:rsidP="00100528">
            <w:pPr>
              <w:pStyle w:val="Sottotitolo"/>
              <w:rPr>
                <w:b w:val="0"/>
                <w:szCs w:val="24"/>
                <w:u w:val="none"/>
              </w:rPr>
            </w:pPr>
            <w:r w:rsidRPr="0088240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649/18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3311/18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475AE" w:rsidRDefault="00294D04" w:rsidP="002974E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1498/17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2903/19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2475/18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2897/19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312/19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2573/19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901/15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769/15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324D8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</w:t>
            </w:r>
            <w:r>
              <w:rPr>
                <w:b w:val="0"/>
                <w:szCs w:val="24"/>
                <w:u w:val="none"/>
              </w:rPr>
              <w:t xml:space="preserve"> 09</w:t>
            </w:r>
            <w:r w:rsidRPr="008475AE">
              <w:rPr>
                <w:b w:val="0"/>
                <w:szCs w:val="24"/>
                <w:u w:val="none"/>
              </w:rPr>
              <w:t>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667/19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2535/19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324D8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0.00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1890/17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2629/18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0.00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965/18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1139/18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0.00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1871/16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1269/17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66408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0.30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3732/18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2317/19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664081" w:rsidRDefault="00294D04">
            <w:r w:rsidRPr="00664081">
              <w:rPr>
                <w:szCs w:val="24"/>
              </w:rPr>
              <w:t>Ore 10.30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1006/17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1605/19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664081" w:rsidRDefault="00294D04">
            <w:r w:rsidRPr="00664081">
              <w:rPr>
                <w:szCs w:val="24"/>
              </w:rPr>
              <w:t>Ore 10.30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2910/16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1695/19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664081" w:rsidRDefault="00294D04">
            <w:r w:rsidRPr="00664081">
              <w:rPr>
                <w:szCs w:val="24"/>
              </w:rPr>
              <w:t>Ore 10.30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361/12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1029/13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66408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1714/16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3795/18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484/16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1431/19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2056/18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3955/17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3509/18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2403/18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2817/19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7A78D8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1.00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77/2016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1859/17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664081" w:rsidRDefault="00294D04" w:rsidP="007A78D8">
            <w:r w:rsidRPr="00664081">
              <w:rPr>
                <w:szCs w:val="24"/>
              </w:rPr>
              <w:t>Ore 1</w:t>
            </w:r>
            <w:r>
              <w:rPr>
                <w:szCs w:val="24"/>
              </w:rPr>
              <w:t>1</w:t>
            </w:r>
            <w:r w:rsidRPr="00664081">
              <w:rPr>
                <w:szCs w:val="24"/>
              </w:rPr>
              <w:t>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2920/16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2999/18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>
            <w:r w:rsidRPr="00FB3308">
              <w:rPr>
                <w:szCs w:val="24"/>
              </w:rPr>
              <w:t>Ore 11.30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2719/17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2499/18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>
            <w:r w:rsidRPr="00FB3308">
              <w:rPr>
                <w:szCs w:val="24"/>
              </w:rPr>
              <w:t>Ore 11.30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1277/17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2585/17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>
            <w:r w:rsidRPr="00FB3308">
              <w:rPr>
                <w:szCs w:val="24"/>
              </w:rPr>
              <w:t>Ore 11.30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1999/17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3710/18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>
            <w:r w:rsidRPr="00FB3308">
              <w:rPr>
                <w:szCs w:val="24"/>
              </w:rPr>
              <w:t>Ore 11.30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465/16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1815/18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2974E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2.00</w:t>
            </w:r>
          </w:p>
        </w:tc>
      </w:tr>
      <w:tr w:rsidR="00294D04" w:rsidRPr="00882400" w:rsidTr="00294D0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465/15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Default="00294D04" w:rsidP="007A78D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1342/19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04" w:rsidRPr="008475AE" w:rsidRDefault="00294D04" w:rsidP="002974E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8475AE">
              <w:rPr>
                <w:b w:val="0"/>
                <w:szCs w:val="24"/>
                <w:u w:val="none"/>
              </w:rPr>
              <w:t>Ore 1</w:t>
            </w:r>
            <w:r>
              <w:rPr>
                <w:b w:val="0"/>
                <w:szCs w:val="24"/>
                <w:u w:val="none"/>
              </w:rPr>
              <w:t>2.00</w:t>
            </w:r>
          </w:p>
        </w:tc>
      </w:tr>
      <w:bookmarkEnd w:id="0"/>
    </w:tbl>
    <w:p w:rsidR="0033418E" w:rsidRDefault="0033418E" w:rsidP="0033418E">
      <w:pPr>
        <w:rPr>
          <w:b/>
        </w:rPr>
      </w:pPr>
    </w:p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324D8F">
        <w:rPr>
          <w:i/>
        </w:rPr>
        <w:t>12</w:t>
      </w:r>
      <w:r w:rsidRPr="0033418E">
        <w:rPr>
          <w:i/>
        </w:rPr>
        <w:t>.05.2020</w:t>
      </w:r>
    </w:p>
    <w:p w:rsidR="0033418E" w:rsidRPr="0033418E" w:rsidRDefault="0033418E" w:rsidP="000676BA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</w:t>
      </w:r>
      <w:r w:rsidRPr="0033418E">
        <w:rPr>
          <w:i/>
        </w:rPr>
        <w:t>L’Assistente Giudiziario</w:t>
      </w:r>
    </w:p>
    <w:p w:rsidR="00844514" w:rsidRDefault="0033418E" w:rsidP="00E70DBA">
      <w:pPr>
        <w:jc w:val="center"/>
        <w:rPr>
          <w:b/>
          <w:sz w:val="44"/>
        </w:rPr>
      </w:pPr>
      <w:r w:rsidRPr="0033418E">
        <w:rPr>
          <w:i/>
        </w:rPr>
        <w:t xml:space="preserve">                                                                            Angela Lutzu</w:t>
      </w:r>
    </w:p>
    <w:sectPr w:rsidR="00844514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62" w:rsidRDefault="003D7062">
      <w:r>
        <w:separator/>
      </w:r>
    </w:p>
  </w:endnote>
  <w:endnote w:type="continuationSeparator" w:id="0">
    <w:p w:rsidR="003D7062" w:rsidRDefault="003D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56" w:rsidRDefault="00EF7E95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1B3A56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294D04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62" w:rsidRDefault="003D7062">
      <w:r>
        <w:separator/>
      </w:r>
    </w:p>
  </w:footnote>
  <w:footnote w:type="continuationSeparator" w:id="0">
    <w:p w:rsidR="003D7062" w:rsidRDefault="003D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421CB"/>
    <w:rsid w:val="00055F1B"/>
    <w:rsid w:val="00057C97"/>
    <w:rsid w:val="000676BA"/>
    <w:rsid w:val="0008125F"/>
    <w:rsid w:val="000951CE"/>
    <w:rsid w:val="0009705F"/>
    <w:rsid w:val="000A2E43"/>
    <w:rsid w:val="000A3B93"/>
    <w:rsid w:val="000B2BF9"/>
    <w:rsid w:val="000C78B0"/>
    <w:rsid w:val="000E2F6D"/>
    <w:rsid w:val="000F2537"/>
    <w:rsid w:val="001039D0"/>
    <w:rsid w:val="0011636B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63703"/>
    <w:rsid w:val="00265CE9"/>
    <w:rsid w:val="0027002A"/>
    <w:rsid w:val="00291610"/>
    <w:rsid w:val="00294D04"/>
    <w:rsid w:val="002A7F80"/>
    <w:rsid w:val="002D313B"/>
    <w:rsid w:val="002D5771"/>
    <w:rsid w:val="002D5AEA"/>
    <w:rsid w:val="002E2D13"/>
    <w:rsid w:val="002E7E19"/>
    <w:rsid w:val="002F4148"/>
    <w:rsid w:val="00314772"/>
    <w:rsid w:val="00324D8F"/>
    <w:rsid w:val="0033418E"/>
    <w:rsid w:val="00340129"/>
    <w:rsid w:val="0034789A"/>
    <w:rsid w:val="00350889"/>
    <w:rsid w:val="003541F9"/>
    <w:rsid w:val="00376E88"/>
    <w:rsid w:val="003A0513"/>
    <w:rsid w:val="003D5369"/>
    <w:rsid w:val="003D7062"/>
    <w:rsid w:val="003E350B"/>
    <w:rsid w:val="003E6B5C"/>
    <w:rsid w:val="00402B27"/>
    <w:rsid w:val="00410031"/>
    <w:rsid w:val="00410888"/>
    <w:rsid w:val="004168B8"/>
    <w:rsid w:val="0042435C"/>
    <w:rsid w:val="00436A3E"/>
    <w:rsid w:val="00436E75"/>
    <w:rsid w:val="0043772A"/>
    <w:rsid w:val="00445120"/>
    <w:rsid w:val="00470928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60397B"/>
    <w:rsid w:val="00615489"/>
    <w:rsid w:val="006156F1"/>
    <w:rsid w:val="00623728"/>
    <w:rsid w:val="00624BE1"/>
    <w:rsid w:val="006365E6"/>
    <w:rsid w:val="00647A43"/>
    <w:rsid w:val="006501D4"/>
    <w:rsid w:val="006510F9"/>
    <w:rsid w:val="006577E0"/>
    <w:rsid w:val="00664081"/>
    <w:rsid w:val="00664DAB"/>
    <w:rsid w:val="0066596C"/>
    <w:rsid w:val="006A0652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44514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202D0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402D3"/>
    <w:rsid w:val="00A535B3"/>
    <w:rsid w:val="00A86953"/>
    <w:rsid w:val="00A952C3"/>
    <w:rsid w:val="00AA0E4B"/>
    <w:rsid w:val="00AC2B89"/>
    <w:rsid w:val="00AC39F6"/>
    <w:rsid w:val="00AD2CE7"/>
    <w:rsid w:val="00AE7BEE"/>
    <w:rsid w:val="00AF216D"/>
    <w:rsid w:val="00AF3BED"/>
    <w:rsid w:val="00B02773"/>
    <w:rsid w:val="00B06D7A"/>
    <w:rsid w:val="00B14FD8"/>
    <w:rsid w:val="00B42EBE"/>
    <w:rsid w:val="00B64B0B"/>
    <w:rsid w:val="00B77A04"/>
    <w:rsid w:val="00B97AB2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5377"/>
    <w:rsid w:val="00C87425"/>
    <w:rsid w:val="00C9283C"/>
    <w:rsid w:val="00CA3A8E"/>
    <w:rsid w:val="00CB4A2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0DBA"/>
    <w:rsid w:val="00E77ED8"/>
    <w:rsid w:val="00E86259"/>
    <w:rsid w:val="00E87D2C"/>
    <w:rsid w:val="00E87E39"/>
    <w:rsid w:val="00EA4F45"/>
    <w:rsid w:val="00EB5DB3"/>
    <w:rsid w:val="00EE3BE9"/>
    <w:rsid w:val="00EE728B"/>
    <w:rsid w:val="00EF2118"/>
    <w:rsid w:val="00EF2910"/>
    <w:rsid w:val="00EF7E95"/>
    <w:rsid w:val="00F53C85"/>
    <w:rsid w:val="00F81A63"/>
    <w:rsid w:val="00F953EB"/>
    <w:rsid w:val="00FB7601"/>
    <w:rsid w:val="00FC52D6"/>
    <w:rsid w:val="00FE43AE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C6D3-94FE-47C5-9F54-1525ADFB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2020-05-08T13:20:00Z</cp:lastPrinted>
  <dcterms:created xsi:type="dcterms:W3CDTF">2020-05-13T10:16:00Z</dcterms:created>
  <dcterms:modified xsi:type="dcterms:W3CDTF">2020-05-13T10:16:00Z</dcterms:modified>
</cp:coreProperties>
</file>