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3973B5" w:rsidRDefault="00936ED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56588356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proofErr w:type="gramStart"/>
      <w:r w:rsidRPr="004437B4">
        <w:rPr>
          <w:rFonts w:ascii="Times New Roman" w:eastAsia="Times New Roman" w:hAnsi="Times New Roman"/>
          <w:i/>
          <w:iCs/>
          <w:lang w:eastAsia="it-IT"/>
        </w:rPr>
        <w:t>vista</w:t>
      </w:r>
      <w:proofErr w:type="gramEnd"/>
      <w:r w:rsidRPr="004437B4">
        <w:rPr>
          <w:rFonts w:ascii="Times New Roman" w:eastAsia="Times New Roman" w:hAnsi="Times New Roman"/>
          <w:lang w:eastAsia="it-IT"/>
        </w:rPr>
        <w:t xml:space="preserve"> la legge n. 27/2020; </w:t>
      </w: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4437B4">
        <w:rPr>
          <w:rFonts w:ascii="Times New Roman" w:eastAsia="Times New Roman" w:hAnsi="Times New Roman"/>
          <w:i/>
          <w:iCs/>
          <w:lang w:eastAsia="it-IT"/>
        </w:rPr>
        <w:t>visto</w:t>
      </w:r>
      <w:proofErr w:type="gramEnd"/>
      <w:r w:rsidRPr="004437B4">
        <w:rPr>
          <w:rFonts w:ascii="Times New Roman" w:eastAsia="Times New Roman" w:hAnsi="Times New Roman"/>
          <w:lang w:eastAsia="it-IT"/>
        </w:rPr>
        <w:t xml:space="preserve"> il D.L. n. 28/2020;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proofErr w:type="gramStart"/>
      <w:r w:rsidRPr="004437B4">
        <w:rPr>
          <w:rFonts w:ascii="Times New Roman" w:eastAsia="Times New Roman" w:hAnsi="Times New Roman"/>
          <w:i/>
          <w:lang w:eastAsia="it-IT"/>
        </w:rPr>
        <w:t>vista</w:t>
      </w:r>
      <w:proofErr w:type="gramEnd"/>
      <w:r w:rsidRPr="004437B4">
        <w:rPr>
          <w:rFonts w:ascii="Times New Roman" w:eastAsia="Times New Roman" w:hAnsi="Times New Roman"/>
          <w:lang w:eastAsia="it-IT"/>
        </w:rPr>
        <w:t xml:space="preserve"> la legge 70/2020;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proofErr w:type="gramStart"/>
      <w:r w:rsidRPr="004437B4">
        <w:rPr>
          <w:rFonts w:ascii="Times New Roman" w:eastAsia="Times New Roman" w:hAnsi="Times New Roman"/>
          <w:i/>
          <w:lang w:eastAsia="it-IT"/>
        </w:rPr>
        <w:t>visto</w:t>
      </w:r>
      <w:proofErr w:type="gramEnd"/>
      <w:r w:rsidRPr="004437B4">
        <w:rPr>
          <w:rFonts w:ascii="Times New Roman" w:eastAsia="Times New Roman" w:hAnsi="Times New Roman"/>
          <w:i/>
          <w:lang w:eastAsia="it-IT"/>
        </w:rPr>
        <w:t xml:space="preserve"> </w:t>
      </w:r>
      <w:r w:rsidRPr="004437B4">
        <w:rPr>
          <w:rFonts w:ascii="Times New Roman" w:eastAsia="Times New Roman" w:hAnsi="Times New Roman"/>
          <w:lang w:eastAsia="it-IT"/>
        </w:rPr>
        <w:t>il provvedimento adottato dal Presidente del Tribunale il 30.6.2020, relativo alla “trattazione degli affari civili e penali dal 1° luglio 2020”;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il riavvio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ridurre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il 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udienza, rimodulando </w:t>
      </w:r>
      <w:r w:rsidR="00E6058E" w:rsidRPr="004437B4">
        <w:rPr>
          <w:rFonts w:ascii="Times New Roman" w:eastAsia="Times New Roman" w:hAnsi="Times New Roman" w:cs="Times New Roman"/>
          <w:lang w:eastAsia="it-IT"/>
        </w:rPr>
        <w:t>gli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orari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E121B2" w:rsidRPr="004437B4">
        <w:rPr>
          <w:rFonts w:ascii="Times New Roman" w:eastAsia="Times New Roman" w:hAnsi="Times New Roman" w:cs="Times New Roman"/>
          <w:lang w:eastAsia="it-IT"/>
        </w:rPr>
        <w:t xml:space="preserve">di chiamata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degli stessi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437B4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Nicola </w:t>
      </w:r>
      <w:proofErr w:type="spellStart"/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Bonante</w:t>
      </w:r>
      <w:proofErr w:type="spellEnd"/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437B4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>21</w:t>
      </w:r>
      <w:r w:rsidR="006C2F86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>.7.</w:t>
      </w:r>
      <w:r w:rsidR="00CA118B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>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4437B4">
        <w:rPr>
          <w:rFonts w:ascii="Times New Roman" w:eastAsia="Times New Roman" w:hAnsi="Times New Roman" w:cs="Times New Roman"/>
          <w:lang w:eastAsia="it-IT"/>
        </w:rPr>
        <w:t>.</w:t>
      </w:r>
    </w:p>
    <w:p w:rsidR="004437B4" w:rsidRP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I procedimenti non ricompresi nel sotto riportato elenco non saranno oggetto di trattazione e verranno rinviati con provvedimento reso in udienza.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157"/>
      </w:tblGrid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585/17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271/19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.00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796/11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954/15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9.10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627/16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198/18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815/14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547/16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2115/19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411/19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1117/13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1109/15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739/18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111/18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4011/18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986/18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3205/12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311/16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695/15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459/17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777/12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185/16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1162/11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530/11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4049/17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978/17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228/16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99/16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DA7A36" w:rsidRPr="004437B4" w:rsidTr="00DA7A36">
        <w:trPr>
          <w:trHeight w:val="347"/>
        </w:trPr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  <w:bookmarkStart w:id="1" w:name="_GoBack"/>
            <w:bookmarkEnd w:id="1"/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1507/13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427/16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265/10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1168/14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1131/12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645/15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530/10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143/12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DA7A36" w:rsidRPr="004437B4" w:rsidTr="00DA7A36">
        <w:tc>
          <w:tcPr>
            <w:tcW w:w="656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2478/13</w:t>
            </w:r>
          </w:p>
        </w:tc>
        <w:tc>
          <w:tcPr>
            <w:tcW w:w="1795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846/17</w:t>
            </w:r>
          </w:p>
        </w:tc>
        <w:tc>
          <w:tcPr>
            <w:tcW w:w="1157" w:type="dxa"/>
          </w:tcPr>
          <w:p w:rsidR="00DA7A36" w:rsidRPr="004437B4" w:rsidRDefault="00DA7A3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97601" w:rsidRPr="004437B4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0E1494">
        <w:rPr>
          <w:rFonts w:ascii="Times New Roman" w:eastAsia="Times New Roman" w:hAnsi="Times New Roman" w:cs="Times New Roman"/>
          <w:b/>
          <w:bCs/>
          <w:lang w:eastAsia="it-IT"/>
        </w:rPr>
        <w:t>16</w:t>
      </w:r>
      <w:r w:rsidR="00DA7A36">
        <w:rPr>
          <w:rFonts w:ascii="Times New Roman" w:eastAsia="Times New Roman" w:hAnsi="Times New Roman" w:cs="Times New Roman"/>
          <w:b/>
          <w:bCs/>
          <w:lang w:eastAsia="it-IT"/>
        </w:rPr>
        <w:t>.7.2020</w:t>
      </w:r>
      <w:r w:rsidR="00DA7A3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DA7A3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DA7A3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DA7A3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DA7A3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DA7A3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     Il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 Giudice</w:t>
      </w:r>
    </w:p>
    <w:p w:rsidR="00DA7A36" w:rsidRPr="004437B4" w:rsidRDefault="00DA7A36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Nicola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Bonante</w:t>
      </w:r>
      <w:proofErr w:type="spellEnd"/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sectPr w:rsidR="00D97601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D0" w:rsidRDefault="00936ED0" w:rsidP="00D015F9">
      <w:pPr>
        <w:spacing w:after="0" w:line="240" w:lineRule="auto"/>
      </w:pPr>
      <w:r>
        <w:separator/>
      </w:r>
    </w:p>
  </w:endnote>
  <w:endnote w:type="continuationSeparator" w:id="0">
    <w:p w:rsidR="00936ED0" w:rsidRDefault="00936ED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D0" w:rsidRDefault="00936ED0" w:rsidP="00D015F9">
      <w:pPr>
        <w:spacing w:after="0" w:line="240" w:lineRule="auto"/>
      </w:pPr>
      <w:r>
        <w:separator/>
      </w:r>
    </w:p>
  </w:footnote>
  <w:footnote w:type="continuationSeparator" w:id="0">
    <w:p w:rsidR="00936ED0" w:rsidRDefault="00936ED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F3B66"/>
    <w:rsid w:val="004149AB"/>
    <w:rsid w:val="00416085"/>
    <w:rsid w:val="00420A22"/>
    <w:rsid w:val="00440325"/>
    <w:rsid w:val="004437B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703E12"/>
    <w:rsid w:val="00714694"/>
    <w:rsid w:val="00715352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36ED0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5243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A7A36"/>
    <w:rsid w:val="00DB3B49"/>
    <w:rsid w:val="00DC6124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B1CA-CBF2-4B1A-911A-B1D0C6D4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111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11</cp:revision>
  <cp:lastPrinted>2020-07-08T15:35:00Z</cp:lastPrinted>
  <dcterms:created xsi:type="dcterms:W3CDTF">2020-07-03T09:57:00Z</dcterms:created>
  <dcterms:modified xsi:type="dcterms:W3CDTF">2020-07-18T12:40:00Z</dcterms:modified>
</cp:coreProperties>
</file>