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A04A5D" w:rsidRDefault="00F52DE3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8414340" r:id="rId10"/>
        </w:pict>
      </w:r>
      <w:r w:rsidR="001E32AC" w:rsidRPr="00A04A5D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A865FE" w:rsidRPr="00A04A5D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124A48" w:rsidRPr="00A04A5D">
        <w:rPr>
          <w:rFonts w:ascii="Times New Roman" w:eastAsia="Times New Roman" w:hAnsi="Times New Roman" w:cs="Times New Roman"/>
          <w:b/>
          <w:lang w:eastAsia="it-IT"/>
        </w:rPr>
        <w:t xml:space="preserve">TRIBUNALE ORDINARIO DI </w:t>
      </w:r>
      <w:r w:rsidR="003973B5" w:rsidRPr="00A04A5D">
        <w:rPr>
          <w:rFonts w:ascii="Times New Roman" w:eastAsia="Times New Roman" w:hAnsi="Times New Roman" w:cs="Times New Roman"/>
          <w:b/>
          <w:lang w:eastAsia="it-IT"/>
        </w:rPr>
        <w:t>TEMPIO PAUSANIA</w:t>
      </w:r>
    </w:p>
    <w:p w:rsidR="00124A48" w:rsidRPr="00A04A5D" w:rsidRDefault="00124A48" w:rsidP="0020239C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lang w:eastAsia="it-IT"/>
        </w:rPr>
      </w:pPr>
      <w:r w:rsidRPr="00A04A5D">
        <w:rPr>
          <w:rFonts w:ascii="Times New Roman" w:eastAsia="Times New Roman" w:hAnsi="Times New Roman" w:cs="Times New Roman"/>
          <w:b/>
          <w:smallCaps/>
          <w:lang w:eastAsia="it-IT"/>
        </w:rPr>
        <w:t>Sezione Penale</w:t>
      </w:r>
    </w:p>
    <w:p w:rsidR="00A865FE" w:rsidRPr="00A04A5D" w:rsidRDefault="00A865FE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</w:p>
    <w:p w:rsidR="00E62823" w:rsidRPr="00A04A5D" w:rsidRDefault="00E62823" w:rsidP="008246C0">
      <w:pPr>
        <w:tabs>
          <w:tab w:val="left" w:pos="5387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A04A5D">
        <w:rPr>
          <w:rFonts w:ascii="Times New Roman" w:eastAsia="Times New Roman" w:hAnsi="Times New Roman" w:cs="Times New Roman"/>
          <w:iCs/>
          <w:lang w:eastAsia="it-IT"/>
        </w:rPr>
        <w:t>Il Giudice,</w:t>
      </w:r>
    </w:p>
    <w:p w:rsidR="00E62823" w:rsidRPr="00A04A5D" w:rsidRDefault="00E62823" w:rsidP="008246C0">
      <w:pPr>
        <w:tabs>
          <w:tab w:val="left" w:pos="5387"/>
        </w:tabs>
        <w:spacing w:after="0" w:line="276" w:lineRule="auto"/>
        <w:ind w:firstLine="142"/>
        <w:jc w:val="both"/>
        <w:rPr>
          <w:rFonts w:ascii="Times New Roman" w:hAnsi="Times New Roman" w:cs="Times New Roman"/>
        </w:rPr>
      </w:pPr>
      <w:r w:rsidRPr="00A04A5D">
        <w:rPr>
          <w:rFonts w:ascii="Times New Roman" w:eastAsia="Times New Roman" w:hAnsi="Times New Roman" w:cs="Times New Roman"/>
          <w:i/>
          <w:lang w:eastAsia="it-IT"/>
        </w:rPr>
        <w:t xml:space="preserve">visto 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il provvedimento adottato dal Presidente del Tribunale il 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>2.9.2020</w:t>
      </w:r>
      <w:r w:rsidRPr="00A04A5D">
        <w:rPr>
          <w:rFonts w:ascii="Times New Roman" w:eastAsia="Times New Roman" w:hAnsi="Times New Roman" w:cs="Times New Roman"/>
          <w:lang w:eastAsia="it-IT"/>
        </w:rPr>
        <w:t>, relativo a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 xml:space="preserve"> “COVID-19, norme precauzionali in materia di tutela della salute”</w:t>
      </w:r>
      <w:r w:rsidR="001F7F73" w:rsidRPr="00A04A5D">
        <w:rPr>
          <w:rFonts w:ascii="Times New Roman" w:eastAsia="Times New Roman" w:hAnsi="Times New Roman" w:cs="Times New Roman"/>
          <w:lang w:eastAsia="it-IT"/>
        </w:rPr>
        <w:t xml:space="preserve">, nel quale si stabilisce </w:t>
      </w:r>
      <w:r w:rsidR="001F7F73" w:rsidRPr="00A04A5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 w:rsidRPr="00A04A5D">
        <w:rPr>
          <w:rFonts w:ascii="Times New Roman" w:eastAsia="Times New Roman" w:hAnsi="Times New Roman" w:cs="Times New Roman"/>
          <w:lang w:eastAsia="it-IT"/>
        </w:rPr>
        <w:t>;</w:t>
      </w:r>
    </w:p>
    <w:p w:rsidR="00F77906" w:rsidRPr="00A04A5D" w:rsidRDefault="00875D8A" w:rsidP="008246C0">
      <w:pPr>
        <w:tabs>
          <w:tab w:val="left" w:pos="5387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A04A5D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04A5D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A04A5D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04A5D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A04A5D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A04A5D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A04A5D">
        <w:rPr>
          <w:rFonts w:ascii="Times New Roman" w:eastAsia="Times New Roman" w:hAnsi="Times New Roman" w:cs="Times New Roman"/>
          <w:lang w:eastAsia="it-IT"/>
        </w:rPr>
        <w:t>con</w:t>
      </w:r>
      <w:r w:rsidRPr="00A04A5D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A04A5D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A04A5D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A04A5D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A04A5D" w:rsidRDefault="00875D8A" w:rsidP="008246C0">
      <w:pPr>
        <w:tabs>
          <w:tab w:val="left" w:pos="5387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A04A5D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A04A5D">
        <w:rPr>
          <w:rFonts w:ascii="Times New Roman" w:eastAsia="Times New Roman" w:hAnsi="Times New Roman" w:cs="Times New Roman"/>
          <w:i/>
          <w:lang w:eastAsia="it-IT"/>
        </w:rPr>
        <w:t>,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A04A5D">
        <w:rPr>
          <w:rFonts w:ascii="Times New Roman" w:eastAsia="Times New Roman" w:hAnsi="Times New Roman" w:cs="Times New Roman"/>
          <w:lang w:eastAsia="it-IT"/>
        </w:rPr>
        <w:t>,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 w:rsidRPr="00A04A5D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giustizia</w:t>
      </w:r>
      <w:r w:rsidR="00313E30"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A04A5D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A04A5D">
        <w:rPr>
          <w:rFonts w:ascii="Times New Roman" w:eastAsia="Times New Roman" w:hAnsi="Times New Roman" w:cs="Times New Roman"/>
          <w:lang w:eastAsia="it-IT"/>
        </w:rPr>
        <w:t>in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 w:rsidRPr="00A04A5D">
        <w:rPr>
          <w:rFonts w:ascii="Times New Roman" w:eastAsia="Times New Roman" w:hAnsi="Times New Roman" w:cs="Times New Roman"/>
          <w:lang w:eastAsia="it-IT"/>
        </w:rPr>
        <w:t>)</w:t>
      </w:r>
      <w:r w:rsidR="006228D9" w:rsidRPr="00A04A5D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A04A5D" w:rsidRDefault="003973B5" w:rsidP="008246C0">
      <w:pPr>
        <w:tabs>
          <w:tab w:val="left" w:pos="538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04A5D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A04A5D" w:rsidRDefault="003B784E" w:rsidP="008246C0">
      <w:pPr>
        <w:tabs>
          <w:tab w:val="left" w:pos="538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04A5D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A04A5D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A04A5D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456DFD" w:rsidRPr="00A04A5D">
        <w:rPr>
          <w:rFonts w:ascii="Times New Roman" w:eastAsia="Times New Roman" w:hAnsi="Times New Roman" w:cs="Times New Roman"/>
          <w:lang w:eastAsia="it-IT"/>
        </w:rPr>
        <w:t>la dott.ssa Camilla Tesi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A04A5D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A04A5D">
        <w:rPr>
          <w:rFonts w:ascii="Times New Roman" w:eastAsia="Times New Roman" w:hAnsi="Times New Roman" w:cs="Times New Roman"/>
          <w:lang w:eastAsia="it-IT"/>
        </w:rPr>
        <w:t>il</w:t>
      </w:r>
      <w:r w:rsidR="00E5687F"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3E6F5D">
        <w:rPr>
          <w:rFonts w:ascii="Times New Roman" w:eastAsia="Times New Roman" w:hAnsi="Times New Roman" w:cs="Times New Roman"/>
          <w:b/>
          <w:u w:val="single"/>
          <w:lang w:eastAsia="it-IT"/>
        </w:rPr>
        <w:t>3.12</w:t>
      </w:r>
      <w:r w:rsidR="0088589D"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>.2020</w:t>
      </w:r>
      <w:r w:rsidR="00AF1BC5"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A04A5D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A04A5D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A04A5D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A04A5D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1D4192" w:rsidRPr="00A04A5D">
        <w:rPr>
          <w:rFonts w:ascii="Times New Roman" w:eastAsia="Times New Roman" w:hAnsi="Times New Roman" w:cs="Times New Roman"/>
          <w:lang w:eastAsia="it-IT"/>
        </w:rPr>
        <w:t>.</w:t>
      </w:r>
    </w:p>
    <w:p w:rsidR="00D54101" w:rsidRPr="00A04A5D" w:rsidRDefault="00D54101" w:rsidP="008246C0">
      <w:pPr>
        <w:tabs>
          <w:tab w:val="left" w:pos="538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I procedimenti non indicati verranno rinviati con provvedimento reso in </w:t>
      </w:r>
      <w:r w:rsidR="003E6F5D">
        <w:rPr>
          <w:rFonts w:ascii="Times New Roman" w:eastAsia="Times New Roman" w:hAnsi="Times New Roman" w:cs="Times New Roman"/>
          <w:b/>
          <w:u w:val="single"/>
          <w:lang w:eastAsia="it-IT"/>
        </w:rPr>
        <w:t>udienza a partire dalle ore 9.00</w:t>
      </w:r>
      <w:r w:rsidRPr="00A04A5D">
        <w:rPr>
          <w:rFonts w:ascii="Times New Roman" w:eastAsia="Times New Roman" w:hAnsi="Times New Roman" w:cs="Times New Roman"/>
          <w:b/>
          <w:u w:val="single"/>
          <w:lang w:eastAsia="it-IT"/>
        </w:rPr>
        <w:t>.</w:t>
      </w:r>
    </w:p>
    <w:p w:rsidR="00D54101" w:rsidRPr="00A04A5D" w:rsidRDefault="00D54101" w:rsidP="008246C0">
      <w:pPr>
        <w:tabs>
          <w:tab w:val="left" w:pos="538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41645" w:rsidRPr="00A04A5D" w:rsidRDefault="00B41645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C80D09" w:rsidRPr="00A04A5D" w:rsidTr="00A23C7F">
        <w:tc>
          <w:tcPr>
            <w:tcW w:w="656" w:type="dxa"/>
          </w:tcPr>
          <w:p w:rsidR="00C80D09" w:rsidRPr="00A04A5D" w:rsidRDefault="00C80D09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C80D09" w:rsidRPr="00A04A5D" w:rsidRDefault="00C80D09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C80D09" w:rsidRPr="00A04A5D" w:rsidRDefault="00C80D09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C80D09" w:rsidRPr="00A04A5D" w:rsidRDefault="00C80D09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C2264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C80D09" w:rsidRPr="00A04A5D" w:rsidRDefault="00C80D09" w:rsidP="00C2264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1303/2018</w:t>
            </w:r>
            <w:r w:rsidRPr="00A04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5" w:type="dxa"/>
          </w:tcPr>
          <w:p w:rsidR="00C80D09" w:rsidRPr="00A04A5D" w:rsidRDefault="00C80D09" w:rsidP="00C2264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542/2020</w:t>
            </w:r>
          </w:p>
        </w:tc>
        <w:tc>
          <w:tcPr>
            <w:tcW w:w="839" w:type="dxa"/>
          </w:tcPr>
          <w:p w:rsidR="00C80D09" w:rsidRPr="00A04A5D" w:rsidRDefault="00C80D09" w:rsidP="00C2264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1223/2018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541/2020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C80D09" w:rsidRPr="00A04A5D" w:rsidRDefault="00C80D09" w:rsidP="0002612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3380/2017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433/2019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2044/2017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850/2018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C80D09" w:rsidRPr="00A04A5D" w:rsidRDefault="00C80D09" w:rsidP="00C80D09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</w:rPr>
              <w:t>2391/2015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</w:rPr>
              <w:t>797/2018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203/2006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636/2014 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2143/2017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322/2018</w:t>
            </w:r>
          </w:p>
        </w:tc>
        <w:tc>
          <w:tcPr>
            <w:tcW w:w="839" w:type="dxa"/>
          </w:tcPr>
          <w:p w:rsidR="00C80D09" w:rsidRPr="00A04A5D" w:rsidRDefault="00C80D09" w:rsidP="00F71DF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1471/2019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298/2019</w:t>
            </w:r>
          </w:p>
        </w:tc>
        <w:tc>
          <w:tcPr>
            <w:tcW w:w="839" w:type="dxa"/>
          </w:tcPr>
          <w:p w:rsidR="00C80D09" w:rsidRPr="00A04A5D" w:rsidRDefault="00C80D09" w:rsidP="00C74EF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</w:rPr>
              <w:t>10.50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1090/2017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37/2018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C80D09" w:rsidRPr="00A04A5D" w:rsidRDefault="00C80D09" w:rsidP="00C80D0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1944/2015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1681/2016</w:t>
            </w:r>
          </w:p>
        </w:tc>
        <w:tc>
          <w:tcPr>
            <w:tcW w:w="839" w:type="dxa"/>
          </w:tcPr>
          <w:p w:rsidR="00C80D09" w:rsidRPr="00A04A5D" w:rsidRDefault="00C80D09" w:rsidP="00C74EF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</w:rPr>
              <w:t>3493/2017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</w:rPr>
              <w:t>145/2020</w:t>
            </w:r>
          </w:p>
        </w:tc>
        <w:tc>
          <w:tcPr>
            <w:tcW w:w="839" w:type="dxa"/>
          </w:tcPr>
          <w:p w:rsidR="00C80D09" w:rsidRPr="00A04A5D" w:rsidRDefault="00C80D09" w:rsidP="00C74EF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11.25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</w:rPr>
              <w:t>1512/2014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</w:rPr>
              <w:t>1086/2014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3068/2014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977/2016</w:t>
            </w:r>
          </w:p>
        </w:tc>
        <w:tc>
          <w:tcPr>
            <w:tcW w:w="839" w:type="dxa"/>
          </w:tcPr>
          <w:p w:rsidR="00C80D09" w:rsidRPr="00A04A5D" w:rsidRDefault="00C80D09" w:rsidP="00C752C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530/2016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198/2016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C80D09" w:rsidRPr="00A04A5D" w:rsidTr="00B9211D">
        <w:trPr>
          <w:trHeight w:val="100"/>
        </w:trPr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C80D09" w:rsidRPr="00A04A5D" w:rsidRDefault="00C80D09" w:rsidP="00C80D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1158/2010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312/2017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3631/2018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614/2020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1690/2018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586/2019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173/2018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700/2019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C80D09" w:rsidRPr="00A04A5D" w:rsidRDefault="00C80D09" w:rsidP="00C80D09">
            <w:pPr>
              <w:tabs>
                <w:tab w:val="left" w:pos="36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1060/2012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1228/2015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Cs/>
                <w:lang w:eastAsia="it-IT"/>
              </w:rPr>
              <w:t>12.05</w:t>
            </w:r>
          </w:p>
        </w:tc>
      </w:tr>
      <w:tr w:rsidR="00C80D09" w:rsidRPr="00A04A5D" w:rsidTr="00A23C7F">
        <w:tc>
          <w:tcPr>
            <w:tcW w:w="656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4A5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C80D09" w:rsidRPr="00A04A5D" w:rsidRDefault="00C80D09" w:rsidP="00824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2720/2012</w:t>
            </w:r>
            <w:r w:rsidRPr="00A04A5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95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231/2015</w:t>
            </w:r>
          </w:p>
        </w:tc>
        <w:tc>
          <w:tcPr>
            <w:tcW w:w="839" w:type="dxa"/>
          </w:tcPr>
          <w:p w:rsidR="00C80D09" w:rsidRPr="00A04A5D" w:rsidRDefault="00C80D09" w:rsidP="00003A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bookmarkEnd w:id="0"/>
    </w:tbl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       </w:t>
      </w: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246C0" w:rsidRDefault="008246C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80D09" w:rsidRDefault="008246C0" w:rsidP="00C80D09">
      <w:pPr>
        <w:tabs>
          <w:tab w:val="left" w:pos="5387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Tempio </w:t>
      </w:r>
      <w:r w:rsidR="006156F0" w:rsidRPr="00A04A5D">
        <w:rPr>
          <w:rFonts w:ascii="Times New Roman" w:eastAsia="Times New Roman" w:hAnsi="Times New Roman" w:cs="Times New Roman"/>
          <w:b/>
          <w:bCs/>
          <w:lang w:eastAsia="it-IT"/>
        </w:rPr>
        <w:t xml:space="preserve">Pausania,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1</w:t>
      </w:r>
      <w:r w:rsidR="00B20FBF" w:rsidRPr="00A04A5D">
        <w:rPr>
          <w:rFonts w:ascii="Times New Roman" w:eastAsia="Times New Roman" w:hAnsi="Times New Roman" w:cs="Times New Roman"/>
          <w:b/>
          <w:bCs/>
          <w:lang w:eastAsia="it-IT"/>
        </w:rPr>
        <w:t>.1</w:t>
      </w:r>
      <w:r>
        <w:rPr>
          <w:rFonts w:ascii="Times New Roman" w:eastAsia="Times New Roman" w:hAnsi="Times New Roman" w:cs="Times New Roman"/>
          <w:b/>
          <w:bCs/>
          <w:lang w:eastAsia="it-IT"/>
        </w:rPr>
        <w:t>2</w:t>
      </w:r>
      <w:r w:rsidR="0088589D" w:rsidRPr="00A04A5D">
        <w:rPr>
          <w:rFonts w:ascii="Times New Roman" w:eastAsia="Times New Roman" w:hAnsi="Times New Roman" w:cs="Times New Roman"/>
          <w:b/>
          <w:bCs/>
          <w:lang w:eastAsia="it-IT"/>
        </w:rPr>
        <w:t>.2020</w:t>
      </w:r>
      <w:r w:rsidR="006156F0" w:rsidRPr="00A04A5D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A04A5D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A04A5D">
        <w:rPr>
          <w:rFonts w:ascii="Times New Roman" w:eastAsia="Times New Roman" w:hAnsi="Times New Roman" w:cs="Times New Roman"/>
          <w:b/>
          <w:bCs/>
          <w:lang w:eastAsia="it-IT"/>
        </w:rPr>
        <w:tab/>
      </w:r>
      <w:bookmarkStart w:id="1" w:name="_GoBack"/>
      <w:r w:rsidR="006156F0" w:rsidRPr="00A04A5D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A04A5D" w:rsidRDefault="00C63BAB" w:rsidP="00C80D09">
      <w:pPr>
        <w:tabs>
          <w:tab w:val="left" w:pos="5387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04A5D">
        <w:rPr>
          <w:rFonts w:ascii="Times New Roman" w:eastAsia="Times New Roman" w:hAnsi="Times New Roman" w:cs="Times New Roman"/>
          <w:b/>
          <w:bCs/>
          <w:lang w:eastAsia="it-IT"/>
        </w:rPr>
        <w:t xml:space="preserve">        </w:t>
      </w:r>
      <w:r w:rsidR="008246C0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A04A5D"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r w:rsidR="006B49DE" w:rsidRPr="00A04A5D">
        <w:rPr>
          <w:rFonts w:ascii="Times New Roman" w:eastAsia="Times New Roman" w:hAnsi="Times New Roman" w:cs="Times New Roman"/>
          <w:b/>
          <w:bCs/>
          <w:lang w:eastAsia="it-IT"/>
        </w:rPr>
        <w:t>Dott.ssa Camilla Tesi</w:t>
      </w:r>
      <w:bookmarkEnd w:id="1"/>
    </w:p>
    <w:sectPr w:rsidR="00D97601" w:rsidRPr="00A04A5D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E3" w:rsidRDefault="00F52DE3" w:rsidP="00D015F9">
      <w:pPr>
        <w:spacing w:after="0" w:line="240" w:lineRule="auto"/>
      </w:pPr>
      <w:r>
        <w:separator/>
      </w:r>
    </w:p>
  </w:endnote>
  <w:endnote w:type="continuationSeparator" w:id="0">
    <w:p w:rsidR="00F52DE3" w:rsidRDefault="00F52DE3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86" w:rsidRDefault="00930C86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E3" w:rsidRDefault="00F52DE3" w:rsidP="00D015F9">
      <w:pPr>
        <w:spacing w:after="0" w:line="240" w:lineRule="auto"/>
      </w:pPr>
      <w:r>
        <w:separator/>
      </w:r>
    </w:p>
  </w:footnote>
  <w:footnote w:type="continuationSeparator" w:id="0">
    <w:p w:rsidR="00F52DE3" w:rsidRDefault="00F52DE3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C6428"/>
    <w:multiLevelType w:val="hybridMultilevel"/>
    <w:tmpl w:val="154A3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060"/>
    <w:rsid w:val="00003AC8"/>
    <w:rsid w:val="000105BC"/>
    <w:rsid w:val="00010BBE"/>
    <w:rsid w:val="00016B06"/>
    <w:rsid w:val="00024034"/>
    <w:rsid w:val="0002552A"/>
    <w:rsid w:val="00025AC2"/>
    <w:rsid w:val="0002612F"/>
    <w:rsid w:val="0002753A"/>
    <w:rsid w:val="00034BA7"/>
    <w:rsid w:val="00040667"/>
    <w:rsid w:val="00043C79"/>
    <w:rsid w:val="0004764F"/>
    <w:rsid w:val="00050E74"/>
    <w:rsid w:val="00055425"/>
    <w:rsid w:val="00056880"/>
    <w:rsid w:val="000579AC"/>
    <w:rsid w:val="00067C7F"/>
    <w:rsid w:val="000727D1"/>
    <w:rsid w:val="000769D0"/>
    <w:rsid w:val="00085781"/>
    <w:rsid w:val="000905B1"/>
    <w:rsid w:val="00090A6F"/>
    <w:rsid w:val="00093532"/>
    <w:rsid w:val="000A127D"/>
    <w:rsid w:val="000B13CE"/>
    <w:rsid w:val="000B2331"/>
    <w:rsid w:val="000B5A1E"/>
    <w:rsid w:val="000B6C73"/>
    <w:rsid w:val="000B7A9E"/>
    <w:rsid w:val="000D2BD8"/>
    <w:rsid w:val="000D554F"/>
    <w:rsid w:val="000D7AC4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4790C"/>
    <w:rsid w:val="00150DC4"/>
    <w:rsid w:val="00156915"/>
    <w:rsid w:val="0017138D"/>
    <w:rsid w:val="0017671F"/>
    <w:rsid w:val="00177FF9"/>
    <w:rsid w:val="001955AB"/>
    <w:rsid w:val="00195D46"/>
    <w:rsid w:val="00195DD7"/>
    <w:rsid w:val="001B4044"/>
    <w:rsid w:val="001B4619"/>
    <w:rsid w:val="001C7768"/>
    <w:rsid w:val="001D2DC2"/>
    <w:rsid w:val="001D4192"/>
    <w:rsid w:val="001D6E98"/>
    <w:rsid w:val="001D6F14"/>
    <w:rsid w:val="001E32AC"/>
    <w:rsid w:val="001F1F3A"/>
    <w:rsid w:val="001F7F73"/>
    <w:rsid w:val="0020239C"/>
    <w:rsid w:val="002126CA"/>
    <w:rsid w:val="00220601"/>
    <w:rsid w:val="00221C17"/>
    <w:rsid w:val="00224634"/>
    <w:rsid w:val="00230AA6"/>
    <w:rsid w:val="002311D9"/>
    <w:rsid w:val="00235D8F"/>
    <w:rsid w:val="002418D7"/>
    <w:rsid w:val="00242C85"/>
    <w:rsid w:val="00243313"/>
    <w:rsid w:val="00247D04"/>
    <w:rsid w:val="00251BAB"/>
    <w:rsid w:val="002539BD"/>
    <w:rsid w:val="0025647E"/>
    <w:rsid w:val="002604BD"/>
    <w:rsid w:val="002629DA"/>
    <w:rsid w:val="002733F0"/>
    <w:rsid w:val="00283200"/>
    <w:rsid w:val="00285B93"/>
    <w:rsid w:val="002B456B"/>
    <w:rsid w:val="002B6DBD"/>
    <w:rsid w:val="002C0A46"/>
    <w:rsid w:val="002C2B4C"/>
    <w:rsid w:val="002C3D6D"/>
    <w:rsid w:val="002C6464"/>
    <w:rsid w:val="002C6F48"/>
    <w:rsid w:val="002D1441"/>
    <w:rsid w:val="002E2551"/>
    <w:rsid w:val="00305889"/>
    <w:rsid w:val="00305CE3"/>
    <w:rsid w:val="00307977"/>
    <w:rsid w:val="00307D82"/>
    <w:rsid w:val="00311F69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44EE6"/>
    <w:rsid w:val="00346605"/>
    <w:rsid w:val="00354FE9"/>
    <w:rsid w:val="003557D9"/>
    <w:rsid w:val="003639B2"/>
    <w:rsid w:val="00371100"/>
    <w:rsid w:val="0037494D"/>
    <w:rsid w:val="0038418B"/>
    <w:rsid w:val="00385623"/>
    <w:rsid w:val="00395275"/>
    <w:rsid w:val="003973B5"/>
    <w:rsid w:val="003A6A75"/>
    <w:rsid w:val="003B784E"/>
    <w:rsid w:val="003C354C"/>
    <w:rsid w:val="003C557B"/>
    <w:rsid w:val="003C5E47"/>
    <w:rsid w:val="003C64E4"/>
    <w:rsid w:val="003C6C3E"/>
    <w:rsid w:val="003D2634"/>
    <w:rsid w:val="003D3F38"/>
    <w:rsid w:val="003D70CD"/>
    <w:rsid w:val="003E286E"/>
    <w:rsid w:val="003E4424"/>
    <w:rsid w:val="003E6F5D"/>
    <w:rsid w:val="003F3B66"/>
    <w:rsid w:val="003F43B9"/>
    <w:rsid w:val="004022EA"/>
    <w:rsid w:val="004149AB"/>
    <w:rsid w:val="00416085"/>
    <w:rsid w:val="004201CF"/>
    <w:rsid w:val="00420A22"/>
    <w:rsid w:val="00430C85"/>
    <w:rsid w:val="00440325"/>
    <w:rsid w:val="004437B4"/>
    <w:rsid w:val="00453F78"/>
    <w:rsid w:val="00456DFD"/>
    <w:rsid w:val="0047253C"/>
    <w:rsid w:val="00480AD3"/>
    <w:rsid w:val="0048552F"/>
    <w:rsid w:val="00485E93"/>
    <w:rsid w:val="004917F1"/>
    <w:rsid w:val="004918F5"/>
    <w:rsid w:val="004926CB"/>
    <w:rsid w:val="00493C0E"/>
    <w:rsid w:val="00495548"/>
    <w:rsid w:val="004965D0"/>
    <w:rsid w:val="004965E3"/>
    <w:rsid w:val="00497943"/>
    <w:rsid w:val="00497974"/>
    <w:rsid w:val="004A3625"/>
    <w:rsid w:val="004B3429"/>
    <w:rsid w:val="004C2F32"/>
    <w:rsid w:val="004C40BA"/>
    <w:rsid w:val="004D0E5B"/>
    <w:rsid w:val="004D243A"/>
    <w:rsid w:val="004D4DE7"/>
    <w:rsid w:val="004E1B0E"/>
    <w:rsid w:val="004F61E3"/>
    <w:rsid w:val="004F6802"/>
    <w:rsid w:val="0050326F"/>
    <w:rsid w:val="00505E1F"/>
    <w:rsid w:val="00513469"/>
    <w:rsid w:val="005159AF"/>
    <w:rsid w:val="005246A2"/>
    <w:rsid w:val="005254C1"/>
    <w:rsid w:val="0053048E"/>
    <w:rsid w:val="00532BD8"/>
    <w:rsid w:val="00533EA4"/>
    <w:rsid w:val="00534498"/>
    <w:rsid w:val="005504C0"/>
    <w:rsid w:val="00551C0D"/>
    <w:rsid w:val="005537CD"/>
    <w:rsid w:val="00555DE3"/>
    <w:rsid w:val="00560986"/>
    <w:rsid w:val="00564515"/>
    <w:rsid w:val="00571411"/>
    <w:rsid w:val="00584C94"/>
    <w:rsid w:val="00587509"/>
    <w:rsid w:val="005A7ACD"/>
    <w:rsid w:val="005B2A15"/>
    <w:rsid w:val="005B3222"/>
    <w:rsid w:val="005C3AD7"/>
    <w:rsid w:val="005E1CE0"/>
    <w:rsid w:val="005E3E40"/>
    <w:rsid w:val="005F5E99"/>
    <w:rsid w:val="005F65D7"/>
    <w:rsid w:val="0060554D"/>
    <w:rsid w:val="006106F6"/>
    <w:rsid w:val="0061200F"/>
    <w:rsid w:val="0061472B"/>
    <w:rsid w:val="006156F0"/>
    <w:rsid w:val="006228D9"/>
    <w:rsid w:val="0062668D"/>
    <w:rsid w:val="0064208A"/>
    <w:rsid w:val="00644E04"/>
    <w:rsid w:val="0064644A"/>
    <w:rsid w:val="006575C0"/>
    <w:rsid w:val="00665C58"/>
    <w:rsid w:val="0067032B"/>
    <w:rsid w:val="006737E9"/>
    <w:rsid w:val="00676D0B"/>
    <w:rsid w:val="00680A85"/>
    <w:rsid w:val="006836E7"/>
    <w:rsid w:val="006860EC"/>
    <w:rsid w:val="0068779B"/>
    <w:rsid w:val="0069244F"/>
    <w:rsid w:val="0069578E"/>
    <w:rsid w:val="006A2774"/>
    <w:rsid w:val="006B49DE"/>
    <w:rsid w:val="006C0056"/>
    <w:rsid w:val="006C2F86"/>
    <w:rsid w:val="006C649F"/>
    <w:rsid w:val="006E32BF"/>
    <w:rsid w:val="006E3F35"/>
    <w:rsid w:val="006E4E47"/>
    <w:rsid w:val="006F1ECB"/>
    <w:rsid w:val="006F20D9"/>
    <w:rsid w:val="00703E12"/>
    <w:rsid w:val="00712B22"/>
    <w:rsid w:val="00714694"/>
    <w:rsid w:val="00714CBC"/>
    <w:rsid w:val="00715352"/>
    <w:rsid w:val="00732C3E"/>
    <w:rsid w:val="00743E05"/>
    <w:rsid w:val="00752E31"/>
    <w:rsid w:val="00752F43"/>
    <w:rsid w:val="007545EB"/>
    <w:rsid w:val="00754654"/>
    <w:rsid w:val="00755857"/>
    <w:rsid w:val="00766AD5"/>
    <w:rsid w:val="00775F86"/>
    <w:rsid w:val="007A5CA0"/>
    <w:rsid w:val="007B21C6"/>
    <w:rsid w:val="007B6CBE"/>
    <w:rsid w:val="007C4CCA"/>
    <w:rsid w:val="007D06F2"/>
    <w:rsid w:val="007E0160"/>
    <w:rsid w:val="007E6CCF"/>
    <w:rsid w:val="007F0DE3"/>
    <w:rsid w:val="007F2551"/>
    <w:rsid w:val="007F3259"/>
    <w:rsid w:val="007F40B4"/>
    <w:rsid w:val="008243A1"/>
    <w:rsid w:val="008246C0"/>
    <w:rsid w:val="00836AF1"/>
    <w:rsid w:val="008406F5"/>
    <w:rsid w:val="00847C33"/>
    <w:rsid w:val="00847C9D"/>
    <w:rsid w:val="00853225"/>
    <w:rsid w:val="00855450"/>
    <w:rsid w:val="008579B8"/>
    <w:rsid w:val="00871C76"/>
    <w:rsid w:val="00872DF3"/>
    <w:rsid w:val="00873E12"/>
    <w:rsid w:val="00875D8A"/>
    <w:rsid w:val="00883AFC"/>
    <w:rsid w:val="0088496B"/>
    <w:rsid w:val="0088589D"/>
    <w:rsid w:val="0088628E"/>
    <w:rsid w:val="00891C32"/>
    <w:rsid w:val="008A24F0"/>
    <w:rsid w:val="008A70FB"/>
    <w:rsid w:val="008A79AA"/>
    <w:rsid w:val="008B69E1"/>
    <w:rsid w:val="008B6F0D"/>
    <w:rsid w:val="008C1527"/>
    <w:rsid w:val="008C2E2E"/>
    <w:rsid w:val="008D2528"/>
    <w:rsid w:val="008E0DD8"/>
    <w:rsid w:val="008F7FA1"/>
    <w:rsid w:val="00916863"/>
    <w:rsid w:val="00930C86"/>
    <w:rsid w:val="00965157"/>
    <w:rsid w:val="00966E93"/>
    <w:rsid w:val="00973CBC"/>
    <w:rsid w:val="009757E9"/>
    <w:rsid w:val="00976717"/>
    <w:rsid w:val="009807A7"/>
    <w:rsid w:val="00984CA9"/>
    <w:rsid w:val="00987EF2"/>
    <w:rsid w:val="00992B2F"/>
    <w:rsid w:val="009C5E7E"/>
    <w:rsid w:val="009F0E76"/>
    <w:rsid w:val="009F5FAD"/>
    <w:rsid w:val="00A04A5D"/>
    <w:rsid w:val="00A12534"/>
    <w:rsid w:val="00A14761"/>
    <w:rsid w:val="00A23C7F"/>
    <w:rsid w:val="00A23F31"/>
    <w:rsid w:val="00A330E7"/>
    <w:rsid w:val="00A35592"/>
    <w:rsid w:val="00A3582F"/>
    <w:rsid w:val="00A4541F"/>
    <w:rsid w:val="00A50D46"/>
    <w:rsid w:val="00A63546"/>
    <w:rsid w:val="00A66259"/>
    <w:rsid w:val="00A865FE"/>
    <w:rsid w:val="00A97417"/>
    <w:rsid w:val="00AA2DE4"/>
    <w:rsid w:val="00AB0730"/>
    <w:rsid w:val="00AB0AC8"/>
    <w:rsid w:val="00AB122A"/>
    <w:rsid w:val="00AB2E35"/>
    <w:rsid w:val="00AB6920"/>
    <w:rsid w:val="00AC153C"/>
    <w:rsid w:val="00AD6298"/>
    <w:rsid w:val="00AE3443"/>
    <w:rsid w:val="00AF1BC5"/>
    <w:rsid w:val="00AF27D1"/>
    <w:rsid w:val="00AF4548"/>
    <w:rsid w:val="00B00FD2"/>
    <w:rsid w:val="00B0513F"/>
    <w:rsid w:val="00B06BCD"/>
    <w:rsid w:val="00B07029"/>
    <w:rsid w:val="00B13562"/>
    <w:rsid w:val="00B1357B"/>
    <w:rsid w:val="00B20D2B"/>
    <w:rsid w:val="00B20FBF"/>
    <w:rsid w:val="00B36B59"/>
    <w:rsid w:val="00B41645"/>
    <w:rsid w:val="00B41AD9"/>
    <w:rsid w:val="00B424EF"/>
    <w:rsid w:val="00B5105D"/>
    <w:rsid w:val="00B57873"/>
    <w:rsid w:val="00B6462B"/>
    <w:rsid w:val="00B70E36"/>
    <w:rsid w:val="00B71CF5"/>
    <w:rsid w:val="00B7280B"/>
    <w:rsid w:val="00B7340B"/>
    <w:rsid w:val="00B84003"/>
    <w:rsid w:val="00B90FDB"/>
    <w:rsid w:val="00B9211D"/>
    <w:rsid w:val="00BA3508"/>
    <w:rsid w:val="00BA6C10"/>
    <w:rsid w:val="00BB49C7"/>
    <w:rsid w:val="00BC053F"/>
    <w:rsid w:val="00BC3EC3"/>
    <w:rsid w:val="00BD0A3D"/>
    <w:rsid w:val="00BD6A52"/>
    <w:rsid w:val="00BF4C7D"/>
    <w:rsid w:val="00C0049B"/>
    <w:rsid w:val="00C027EF"/>
    <w:rsid w:val="00C03D71"/>
    <w:rsid w:val="00C1056B"/>
    <w:rsid w:val="00C11725"/>
    <w:rsid w:val="00C171D0"/>
    <w:rsid w:val="00C22643"/>
    <w:rsid w:val="00C27BAC"/>
    <w:rsid w:val="00C33415"/>
    <w:rsid w:val="00C3564F"/>
    <w:rsid w:val="00C359F4"/>
    <w:rsid w:val="00C6038E"/>
    <w:rsid w:val="00C613C9"/>
    <w:rsid w:val="00C63884"/>
    <w:rsid w:val="00C63BAB"/>
    <w:rsid w:val="00C65243"/>
    <w:rsid w:val="00C659CC"/>
    <w:rsid w:val="00C664DF"/>
    <w:rsid w:val="00C6729C"/>
    <w:rsid w:val="00C67436"/>
    <w:rsid w:val="00C742E4"/>
    <w:rsid w:val="00C74EF9"/>
    <w:rsid w:val="00C752C3"/>
    <w:rsid w:val="00C80D09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CE5ADD"/>
    <w:rsid w:val="00D015F9"/>
    <w:rsid w:val="00D06A6B"/>
    <w:rsid w:val="00D10501"/>
    <w:rsid w:val="00D2072A"/>
    <w:rsid w:val="00D21FC3"/>
    <w:rsid w:val="00D24DFE"/>
    <w:rsid w:val="00D26DD7"/>
    <w:rsid w:val="00D31525"/>
    <w:rsid w:val="00D53028"/>
    <w:rsid w:val="00D54101"/>
    <w:rsid w:val="00D72344"/>
    <w:rsid w:val="00D84698"/>
    <w:rsid w:val="00D85BB4"/>
    <w:rsid w:val="00D86F08"/>
    <w:rsid w:val="00D9487F"/>
    <w:rsid w:val="00D97601"/>
    <w:rsid w:val="00DA0346"/>
    <w:rsid w:val="00DA5F23"/>
    <w:rsid w:val="00DA65B2"/>
    <w:rsid w:val="00DA6AD2"/>
    <w:rsid w:val="00DB0D09"/>
    <w:rsid w:val="00DB3B49"/>
    <w:rsid w:val="00DC221D"/>
    <w:rsid w:val="00DC3FBC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3038"/>
    <w:rsid w:val="00E0695F"/>
    <w:rsid w:val="00E121B2"/>
    <w:rsid w:val="00E218AD"/>
    <w:rsid w:val="00E22422"/>
    <w:rsid w:val="00E4068E"/>
    <w:rsid w:val="00E417DD"/>
    <w:rsid w:val="00E42287"/>
    <w:rsid w:val="00E455C7"/>
    <w:rsid w:val="00E458A9"/>
    <w:rsid w:val="00E505EC"/>
    <w:rsid w:val="00E54E7E"/>
    <w:rsid w:val="00E5687F"/>
    <w:rsid w:val="00E6058E"/>
    <w:rsid w:val="00E62823"/>
    <w:rsid w:val="00E647C1"/>
    <w:rsid w:val="00E6604C"/>
    <w:rsid w:val="00E714DE"/>
    <w:rsid w:val="00E77ECC"/>
    <w:rsid w:val="00E8059F"/>
    <w:rsid w:val="00E8140F"/>
    <w:rsid w:val="00E97089"/>
    <w:rsid w:val="00E971AD"/>
    <w:rsid w:val="00EB7043"/>
    <w:rsid w:val="00EC7270"/>
    <w:rsid w:val="00ED086F"/>
    <w:rsid w:val="00ED2855"/>
    <w:rsid w:val="00EE4764"/>
    <w:rsid w:val="00F104F6"/>
    <w:rsid w:val="00F1707F"/>
    <w:rsid w:val="00F17F9C"/>
    <w:rsid w:val="00F21722"/>
    <w:rsid w:val="00F34173"/>
    <w:rsid w:val="00F3618A"/>
    <w:rsid w:val="00F37DFB"/>
    <w:rsid w:val="00F404B0"/>
    <w:rsid w:val="00F52DE3"/>
    <w:rsid w:val="00F55345"/>
    <w:rsid w:val="00F55430"/>
    <w:rsid w:val="00F6454E"/>
    <w:rsid w:val="00F71DF8"/>
    <w:rsid w:val="00F72A17"/>
    <w:rsid w:val="00F77906"/>
    <w:rsid w:val="00F82482"/>
    <w:rsid w:val="00F9012D"/>
    <w:rsid w:val="00F93955"/>
    <w:rsid w:val="00F95448"/>
    <w:rsid w:val="00F959AB"/>
    <w:rsid w:val="00FA0670"/>
    <w:rsid w:val="00FA14B8"/>
    <w:rsid w:val="00FA5FE5"/>
    <w:rsid w:val="00FA7A23"/>
    <w:rsid w:val="00FB618E"/>
    <w:rsid w:val="00FD53A1"/>
    <w:rsid w:val="00FE03D9"/>
    <w:rsid w:val="00FE1C98"/>
    <w:rsid w:val="00FE51B4"/>
    <w:rsid w:val="00FF06C4"/>
    <w:rsid w:val="00FF545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CB670-8E12-4240-8951-55B7CCC5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2020-11-15T13:19:00Z</cp:lastPrinted>
  <dcterms:created xsi:type="dcterms:W3CDTF">2020-12-02T10:37:00Z</dcterms:created>
  <dcterms:modified xsi:type="dcterms:W3CDTF">2020-12-02T10:39:00Z</dcterms:modified>
</cp:coreProperties>
</file>