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6BF81" w14:textId="77777777" w:rsidR="001A3D68" w:rsidRDefault="006C0A2A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object w:dxaOrig="1440" w:dyaOrig="1440" w14:anchorId="40ED83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6" o:title=""/>
            <w10:wrap type="topAndBottom" anchorx="margin"/>
          </v:shape>
          <o:OLEObject Type="Embed" ProgID="Word.Picture.8" ShapeID="Object 3" DrawAspect="Content" ObjectID="_1678024971" r:id="rId7"/>
        </w:obje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14:paraId="760DA75B" w14:textId="77777777" w:rsidR="001A3D68" w:rsidRDefault="006C0A2A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14:paraId="04DA32B1" w14:textId="77777777" w:rsidR="001A3D68" w:rsidRDefault="001A3D68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41D761AE" w14:textId="77777777" w:rsidR="001A3D68" w:rsidRDefault="006C0A2A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14:paraId="7ECB1E95" w14:textId="77777777" w:rsidR="001A3D68" w:rsidRDefault="006C0A2A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14:paraId="51613A2E" w14:textId="77777777" w:rsidR="001A3D68" w:rsidRDefault="006C0A2A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giudiziaria con l’esigenza di prevenire la diffusione del contagio da COVID-19.</w:t>
      </w:r>
    </w:p>
    <w:p w14:paraId="1A01E0E3" w14:textId="77777777" w:rsidR="001A3D68" w:rsidRDefault="006C0A2A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di giustizia (laddove necessario, anche attraverso la riduzione del numero di processi che possono essere celebrati in ogni singola udienza); da trattare,</w:t>
      </w:r>
    </w:p>
    <w:p w14:paraId="551D26B3" w14:textId="77777777" w:rsidR="001A3D68" w:rsidRDefault="001A3D68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14:paraId="5A6290BE" w14:textId="77777777" w:rsidR="001A3D68" w:rsidRDefault="006C0A2A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14:paraId="1257C28F" w14:textId="77777777" w:rsidR="001A3D68" w:rsidRDefault="006C0A2A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1.4.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2021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seguito indicato, sia trasmesso al Pubblico Ministero, al Consiglio dell’Ordine degli Avvocati di Tempio Pausania e alla Camera Penale della Gallura.</w:t>
      </w:r>
    </w:p>
    <w:p w14:paraId="4BCFB340" w14:textId="77777777" w:rsidR="001A3D68" w:rsidRDefault="006C0A2A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I procedimenti non ricompresi nel sotto riportato elenco non saranno oggetto di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trattazione e verranno rinviati con provvedimento reso in udienza.</w:t>
      </w:r>
    </w:p>
    <w:p w14:paraId="7A1C8D24" w14:textId="77777777" w:rsidR="001A3D68" w:rsidRDefault="001A3D68">
      <w:pP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14:paraId="345F97B0" w14:textId="77777777" w:rsidR="001A3D68" w:rsidRDefault="006C0A2A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14:paraId="524B0D48" w14:textId="77777777" w:rsidR="001A3D68" w:rsidRDefault="001A3D68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47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851"/>
      </w:tblGrid>
      <w:tr w:rsidR="001A3D68" w14:paraId="0151B03D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974E6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6B0E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C736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3544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14:paraId="0E703298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1A3D68" w14:paraId="2379AEA9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BE6C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FF9CB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3746/17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ECDC4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917/20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BD0F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9.15</w:t>
            </w:r>
          </w:p>
        </w:tc>
      </w:tr>
      <w:tr w:rsidR="001A3D68" w14:paraId="5F66B206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4471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5BA0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2052/18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BC1EB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791/20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4870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9.30</w:t>
            </w:r>
          </w:p>
        </w:tc>
      </w:tr>
      <w:tr w:rsidR="001A3D68" w14:paraId="23D56BE4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7902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F9A1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1095/19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35F0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F540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9.45</w:t>
            </w:r>
          </w:p>
        </w:tc>
      </w:tr>
      <w:tr w:rsidR="001A3D68" w14:paraId="43AB21F3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D0B6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A982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2764/13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2E6CC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470/18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02A4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1A3D68" w14:paraId="0452F30C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2EFD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4CDE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2316/16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B9E3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373/18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201F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1A3D68" w14:paraId="333E3B63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2C629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0993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2192/14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0C51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395/18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56F0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10.45</w:t>
            </w:r>
          </w:p>
        </w:tc>
      </w:tr>
      <w:tr w:rsidR="001A3D68" w14:paraId="2E436640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04BA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4383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1455/17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5E0D1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438/19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7ECD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1A3D68" w14:paraId="1741D369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6EAD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E359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526/17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BAE0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12CC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11.30</w:t>
            </w:r>
          </w:p>
        </w:tc>
      </w:tr>
      <w:tr w:rsidR="001A3D68" w14:paraId="57334118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1892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6B92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2986/16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2AFFA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1868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1A3D68" w14:paraId="1DB34379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2476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AE8A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2332/12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8BEA5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136715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A9F7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12.30</w:t>
            </w:r>
          </w:p>
        </w:tc>
      </w:tr>
      <w:tr w:rsidR="001A3D68" w14:paraId="38F42D3C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2B2A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9232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2779/18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5AE3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871/20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9D3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13.00</w:t>
            </w:r>
          </w:p>
        </w:tc>
      </w:tr>
      <w:tr w:rsidR="001A3D68" w14:paraId="5F96B3F4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1883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1888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1227/14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E310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262/19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A57F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13.30</w:t>
            </w:r>
          </w:p>
        </w:tc>
      </w:tr>
      <w:tr w:rsidR="001A3D68" w14:paraId="6978AB2E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8809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866E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1316/20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F689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11/2021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D808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13.40</w:t>
            </w:r>
          </w:p>
        </w:tc>
      </w:tr>
      <w:tr w:rsidR="001A3D68" w14:paraId="512930D5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02B7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FBBF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2470/15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6C35B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288/18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1BED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13.50</w:t>
            </w:r>
          </w:p>
        </w:tc>
      </w:tr>
      <w:tr w:rsidR="001A3D68" w14:paraId="6D606653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3E23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387A1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1318/14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6E6D6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894/18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4DD2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14.00</w:t>
            </w:r>
          </w:p>
        </w:tc>
      </w:tr>
      <w:tr w:rsidR="001A3D68" w14:paraId="7468EDCB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273B7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E0D2B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312/13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14B8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261/19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B87B" w14:textId="77777777" w:rsidR="001A3D68" w:rsidRDefault="006C0A2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14.30</w:t>
            </w:r>
          </w:p>
        </w:tc>
      </w:tr>
      <w:bookmarkEnd w:id="1"/>
    </w:tbl>
    <w:p w14:paraId="78777DE7" w14:textId="77777777" w:rsidR="001A3D68" w:rsidRDefault="001A3D68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14:paraId="1B25FC2F" w14:textId="77777777" w:rsidR="001A3D68" w:rsidRDefault="006C0A2A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23 marzo 2021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14:paraId="1B4854E5" w14:textId="77777777" w:rsidR="001A3D68" w:rsidRDefault="006C0A2A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Dott.ssa Marcella Pinna</w:t>
      </w:r>
    </w:p>
    <w:sectPr w:rsidR="001A3D68">
      <w:footerReference w:type="default" r:id="rId8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2AD42" w14:textId="77777777" w:rsidR="006C0A2A" w:rsidRDefault="006C0A2A">
      <w:pPr>
        <w:spacing w:after="0"/>
      </w:pPr>
      <w:r>
        <w:separator/>
      </w:r>
    </w:p>
  </w:endnote>
  <w:endnote w:type="continuationSeparator" w:id="0">
    <w:p w14:paraId="79ED2779" w14:textId="77777777" w:rsidR="006C0A2A" w:rsidRDefault="006C0A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D30D3" w14:textId="77777777" w:rsidR="00B26FA0" w:rsidRDefault="006C0A2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9F591" w14:textId="77777777" w:rsidR="006C0A2A" w:rsidRDefault="006C0A2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F70F6BE" w14:textId="77777777" w:rsidR="006C0A2A" w:rsidRDefault="006C0A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3D68"/>
    <w:rsid w:val="001A3D68"/>
    <w:rsid w:val="006C0A2A"/>
    <w:rsid w:val="00E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F451A7"/>
  <w15:docId w15:val="{028FCD09-5C4D-4FA1-B6BB-A99CF48E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Pinna</dc:creator>
  <dc:description/>
  <cp:lastModifiedBy>Francesca Anna Debidda</cp:lastModifiedBy>
  <cp:revision>2</cp:revision>
  <cp:lastPrinted>2021-02-19T12:19:00Z</cp:lastPrinted>
  <dcterms:created xsi:type="dcterms:W3CDTF">2021-03-23T16:16:00Z</dcterms:created>
  <dcterms:modified xsi:type="dcterms:W3CDTF">2021-03-23T16:16:00Z</dcterms:modified>
</cp:coreProperties>
</file>