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69" w:rsidRDefault="00123F81">
      <w:pPr>
        <w:spacing w:after="0"/>
        <w:jc w:val="center"/>
      </w:pPr>
      <w:r w:rsidRPr="00123F81">
        <w:rPr>
          <w:rFonts w:ascii="Times New Roman" w:eastAsia="Times New Roman" w:hAnsi="Times New Roman"/>
          <w:b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6" type="#_x0000_t75" style="position:absolute;left:0;text-align:left;margin-left:193.6pt;margin-top:0;width:129.8pt;height:53.45pt;z-index:251657728;visibility:visible;mso-position-horizontal-relative:margin">
            <v:imagedata r:id="rId7" o:title=""/>
            <w10:wrap type="topAndBottom" anchorx="margin"/>
          </v:shape>
          <o:OLEObject Type="Embed" ProgID="Word.Picture.8" ShapeID="Object 2" DrawAspect="Content" ObjectID="_1700385465" r:id="rId8"/>
        </w:pict>
      </w:r>
      <w:r w:rsidR="00803197">
        <w:rPr>
          <w:rFonts w:ascii="Times New Roman" w:eastAsia="Times New Roman" w:hAnsi="Times New Roman"/>
          <w:b/>
          <w:sz w:val="32"/>
          <w:szCs w:val="32"/>
          <w:lang w:eastAsia="it-IT"/>
        </w:rPr>
        <w:t xml:space="preserve"> TRIBUNALE ORDINARIO DI TEMPIO PAUSANIA</w:t>
      </w:r>
    </w:p>
    <w:p w:rsidR="00687569" w:rsidRDefault="00803197">
      <w:pPr>
        <w:keepNext/>
        <w:spacing w:after="0"/>
        <w:jc w:val="center"/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</w:pPr>
      <w:r>
        <w:rPr>
          <w:rFonts w:ascii="Times New Roman" w:eastAsia="Times New Roman" w:hAnsi="Times New Roman"/>
          <w:b/>
          <w:smallCaps/>
          <w:sz w:val="30"/>
          <w:szCs w:val="30"/>
          <w:lang w:eastAsia="it-IT"/>
        </w:rPr>
        <w:t>Sezione Penale</w:t>
      </w:r>
    </w:p>
    <w:p w:rsidR="00687569" w:rsidRDefault="00687569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87569" w:rsidRDefault="00803197" w:rsidP="00C314F4">
      <w:pPr>
        <w:spacing w:after="0"/>
        <w:jc w:val="both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Visto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il provvedimento adottato dal Presidente del Tribunale il 2-9.2020, relativo a “COVID-19, norme precauzionali in materia di tutela della salute”, nel quale si stabilisce la celebrazione delle udienze a porte chiuse, secondo quanto disposto dall’art. 472 co.3 c.p.p.;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 xml:space="preserve">Considerata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la necessità di adottare modalità di organizzazione dell’udienza tali da contemperare la pr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secuzione dell’attività giudiziaria con l’esigenza di prevenire la diffusione del contagio da COVID-19.</w:t>
      </w:r>
    </w:p>
    <w:p w:rsidR="00687569" w:rsidRDefault="00803197" w:rsidP="00C314F4">
      <w:pPr>
        <w:suppressAutoHyphens w:val="0"/>
        <w:spacing w:after="0"/>
        <w:jc w:val="both"/>
        <w:textAlignment w:val="auto"/>
      </w:pPr>
      <w:r>
        <w:rPr>
          <w:rFonts w:ascii="Times New Roman" w:eastAsia="Times New Roman" w:hAnsi="Times New Roman"/>
          <w:i/>
          <w:sz w:val="24"/>
          <w:szCs w:val="24"/>
          <w:lang w:eastAsia="it-IT"/>
        </w:rPr>
        <w:t>Ritenuto,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pertanto, opportuno ridurre il numero di processi che possono essere celebrati in ogni singola udienza, al fine di evitare assembramenti negli spazi comuni del Palazzo di Giustizia, rimodulando gli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rari di chiamata degli stessi,</w:t>
      </w:r>
    </w:p>
    <w:p w:rsidR="00687569" w:rsidRDefault="00687569" w:rsidP="00C314F4">
      <w:pPr>
        <w:suppressAutoHyphens w:val="0"/>
        <w:spacing w:after="0"/>
        <w:ind w:firstLine="142"/>
        <w:jc w:val="both"/>
        <w:textAlignment w:val="auto"/>
        <w:rPr>
          <w:rFonts w:ascii="Times New Roman" w:eastAsia="Times New Roman" w:hAnsi="Times New Roman"/>
          <w:sz w:val="2"/>
          <w:szCs w:val="2"/>
          <w:lang w:eastAsia="it-IT"/>
        </w:rPr>
      </w:pPr>
    </w:p>
    <w:p w:rsidR="00687569" w:rsidRPr="00862832" w:rsidRDefault="00803197" w:rsidP="00C314F4">
      <w:pPr>
        <w:suppressAutoHyphens w:val="0"/>
        <w:spacing w:after="0"/>
        <w:jc w:val="center"/>
        <w:textAlignment w:val="auto"/>
        <w:rPr>
          <w:rFonts w:ascii="Times New Roman" w:eastAsia="Times New Roman" w:hAnsi="Times New Roman"/>
          <w:b/>
          <w:sz w:val="28"/>
          <w:szCs w:val="30"/>
          <w:lang w:eastAsia="it-IT"/>
        </w:rPr>
      </w:pPr>
      <w:r w:rsidRPr="00862832">
        <w:rPr>
          <w:rFonts w:ascii="Times New Roman" w:eastAsia="Times New Roman" w:hAnsi="Times New Roman"/>
          <w:b/>
          <w:sz w:val="28"/>
          <w:szCs w:val="30"/>
          <w:lang w:eastAsia="it-IT"/>
        </w:rPr>
        <w:t>DISPONE</w:t>
      </w:r>
    </w:p>
    <w:p w:rsidR="004C3EAD" w:rsidRPr="006B0E9E" w:rsidRDefault="00084A05" w:rsidP="00C314F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che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 xml:space="preserve">il prospetto di organizzazione dell’udienza che la </w:t>
      </w:r>
      <w:r w:rsidR="00803197"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  <w:t xml:space="preserve">dott.ssa MARIA GAVINA MONNI 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terrà il </w:t>
      </w:r>
      <w:r w:rsidR="00E54527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13.12</w:t>
      </w:r>
      <w:r w:rsidR="00803197">
        <w:rPr>
          <w:rFonts w:ascii="Times New Roman" w:eastAsia="Times New Roman" w:hAnsi="Times New Roman"/>
          <w:b/>
          <w:sz w:val="24"/>
          <w:szCs w:val="30"/>
          <w:u w:val="single"/>
          <w:lang w:eastAsia="it-IT"/>
        </w:rPr>
        <w:t>.2021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, </w:t>
      </w:r>
      <w:r w:rsidR="00803197">
        <w:rPr>
          <w:rFonts w:ascii="Times New Roman" w:eastAsia="Times New Roman" w:hAnsi="Times New Roman"/>
          <w:sz w:val="24"/>
          <w:szCs w:val="24"/>
          <w:lang w:eastAsia="it-IT"/>
        </w:rPr>
        <w:t>e di seguito indicato, sia trasmesso al Pubblico Ministero, al Consiglio dell’Ordine degli Avvocati di Tempio Pausania e alla Camera Penale della Gallura</w:t>
      </w:r>
      <w:r w:rsidR="00803197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</w:p>
    <w:p w:rsidR="00262FC8" w:rsidRPr="007B21CC" w:rsidRDefault="00262FC8" w:rsidP="00262FC8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30"/>
          <w:lang w:eastAsia="it-IT"/>
        </w:rPr>
        <w:t>I procedimenti non indicati nel sotto riportato elenco verranno rinviati con provvedimento reso in udienza a partire dalle ore 9.00 o in altro orario compatibile con le esigenze di puntualità della calendarizzazione oraria.</w:t>
      </w:r>
    </w:p>
    <w:tbl>
      <w:tblPr>
        <w:tblW w:w="9639" w:type="dxa"/>
        <w:tblInd w:w="2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78"/>
        <w:gridCol w:w="2824"/>
        <w:gridCol w:w="2268"/>
        <w:gridCol w:w="3969"/>
      </w:tblGrid>
      <w:tr w:rsidR="00E5438B" w:rsidTr="00E5438B">
        <w:trPr>
          <w:trHeight w:val="465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CE190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N.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CE1900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R.G.N.R.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834314">
            <w:pPr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R.G. DIB.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CE1900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3"/>
                <w:szCs w:val="23"/>
              </w:rPr>
              <w:t>ORA DI UDIENZA</w:t>
            </w:r>
          </w:p>
        </w:tc>
      </w:tr>
      <w:tr w:rsidR="00E5438B" w:rsidTr="00E5438B">
        <w:trPr>
          <w:trHeight w:val="407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3770/17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121/10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9.00</w:t>
            </w:r>
          </w:p>
        </w:tc>
      </w:tr>
      <w:tr w:rsidR="00E5438B" w:rsidTr="00E5438B">
        <w:trPr>
          <w:trHeight w:val="407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331/18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378/19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9.15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1917/12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404/18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9.30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1488/18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114/20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9.45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1714/13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347/18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10.00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1388/17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120/20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10.15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2960/18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35/20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10.30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3278/17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116/20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10.45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E1782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2797/18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E1782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113/20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E1782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11.00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2098/16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13/20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11.20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1020/18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115/20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11.30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618/17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117/20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11.45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3110/17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36/20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12.00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162/18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663/19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12.15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2021/19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678/19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12.30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2259/18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509/20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12.45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2415/14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887/18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13.00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639/14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434/19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13.15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3749/18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476/20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13.30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3362/17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349/19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13.45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3083/16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239/20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14.00</w:t>
            </w:r>
          </w:p>
        </w:tc>
      </w:tr>
      <w:tr w:rsidR="00E5438B" w:rsidTr="00E5438B">
        <w:trPr>
          <w:trHeight w:val="414"/>
        </w:trPr>
        <w:tc>
          <w:tcPr>
            <w:tcW w:w="57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Default="00E5438B" w:rsidP="00AE0B0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282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3122/16</w:t>
            </w:r>
          </w:p>
        </w:tc>
        <w:tc>
          <w:tcPr>
            <w:tcW w:w="2268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5438B" w:rsidRDefault="00E5438B" w:rsidP="00AE0B0A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it-IT"/>
              </w:rPr>
              <w:t>183/19</w:t>
            </w:r>
          </w:p>
        </w:tc>
        <w:tc>
          <w:tcPr>
            <w:tcW w:w="3969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38B" w:rsidRPr="00963C1B" w:rsidRDefault="00E5438B" w:rsidP="00AE0B0A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42"/>
              </w:rPr>
            </w:pPr>
            <w:r>
              <w:rPr>
                <w:rFonts w:ascii="Times New Roman" w:hAnsi="Times New Roman"/>
                <w:b/>
                <w:sz w:val="28"/>
                <w:szCs w:val="42"/>
              </w:rPr>
              <w:t>Ore 14.15</w:t>
            </w:r>
          </w:p>
        </w:tc>
      </w:tr>
    </w:tbl>
    <w:p w:rsidR="00262FC8" w:rsidRDefault="00262FC8" w:rsidP="00262FC8">
      <w:pPr>
        <w:spacing w:after="0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Tempio </w:t>
      </w:r>
      <w:r w:rsidR="00550B24">
        <w:rPr>
          <w:rFonts w:ascii="Times New Roman" w:eastAsia="Times New Roman" w:hAnsi="Times New Roman"/>
          <w:b/>
          <w:sz w:val="24"/>
          <w:szCs w:val="24"/>
          <w:lang w:eastAsia="it-IT"/>
        </w:rPr>
        <w:t>07</w:t>
      </w:r>
      <w:r w:rsidR="00AE0B0A">
        <w:rPr>
          <w:rFonts w:ascii="Times New Roman" w:eastAsia="Times New Roman" w:hAnsi="Times New Roman"/>
          <w:b/>
          <w:sz w:val="24"/>
          <w:szCs w:val="24"/>
          <w:lang w:eastAsia="it-IT"/>
        </w:rPr>
        <w:t>.12.</w:t>
      </w: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2021</w:t>
      </w:r>
    </w:p>
    <w:p w:rsidR="00687569" w:rsidRDefault="00803197">
      <w:pPr>
        <w:spacing w:after="0"/>
        <w:ind w:left="5664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>Il Giudice Onorario</w:t>
      </w:r>
    </w:p>
    <w:p w:rsidR="00687569" w:rsidRDefault="00803197" w:rsidP="00862832">
      <w:pPr>
        <w:spacing w:after="0"/>
        <w:ind w:left="5664"/>
        <w:jc w:val="center"/>
      </w:pPr>
      <w:r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Dott.ssa Maria Gavina Monni     </w:t>
      </w:r>
    </w:p>
    <w:sectPr w:rsidR="00687569" w:rsidSect="00795553">
      <w:footerReference w:type="default" r:id="rId9"/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B3A" w:rsidRDefault="00A46B3A" w:rsidP="00687569">
      <w:pPr>
        <w:spacing w:after="0"/>
      </w:pPr>
      <w:r>
        <w:separator/>
      </w:r>
    </w:p>
  </w:endnote>
  <w:endnote w:type="continuationSeparator" w:id="0">
    <w:p w:rsidR="00A46B3A" w:rsidRDefault="00A46B3A" w:rsidP="006875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569" w:rsidRDefault="00687569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B3A" w:rsidRDefault="00A46B3A" w:rsidP="00687569">
      <w:pPr>
        <w:spacing w:after="0"/>
      </w:pPr>
      <w:r w:rsidRPr="00687569">
        <w:rPr>
          <w:color w:val="000000"/>
        </w:rPr>
        <w:separator/>
      </w:r>
    </w:p>
  </w:footnote>
  <w:footnote w:type="continuationSeparator" w:id="0">
    <w:p w:rsidR="00A46B3A" w:rsidRDefault="00A46B3A" w:rsidP="006875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569"/>
    <w:rsid w:val="00024890"/>
    <w:rsid w:val="00044657"/>
    <w:rsid w:val="00044BF1"/>
    <w:rsid w:val="000464B2"/>
    <w:rsid w:val="00060F05"/>
    <w:rsid w:val="00067B10"/>
    <w:rsid w:val="00084A05"/>
    <w:rsid w:val="000C2514"/>
    <w:rsid w:val="00101701"/>
    <w:rsid w:val="001077FA"/>
    <w:rsid w:val="001145DE"/>
    <w:rsid w:val="001205CB"/>
    <w:rsid w:val="00123F81"/>
    <w:rsid w:val="00126E5C"/>
    <w:rsid w:val="00136DC7"/>
    <w:rsid w:val="00154E7E"/>
    <w:rsid w:val="001753D1"/>
    <w:rsid w:val="001A009E"/>
    <w:rsid w:val="001A1B00"/>
    <w:rsid w:val="001A4092"/>
    <w:rsid w:val="001B3259"/>
    <w:rsid w:val="001B3671"/>
    <w:rsid w:val="001B5A9B"/>
    <w:rsid w:val="001D1860"/>
    <w:rsid w:val="001D6524"/>
    <w:rsid w:val="001E3FB3"/>
    <w:rsid w:val="001E6DF6"/>
    <w:rsid w:val="00201258"/>
    <w:rsid w:val="00217514"/>
    <w:rsid w:val="00232B21"/>
    <w:rsid w:val="00254AE6"/>
    <w:rsid w:val="002577FB"/>
    <w:rsid w:val="00260BAA"/>
    <w:rsid w:val="00262FC8"/>
    <w:rsid w:val="0029123F"/>
    <w:rsid w:val="002C731C"/>
    <w:rsid w:val="002E4AC6"/>
    <w:rsid w:val="002E5AD3"/>
    <w:rsid w:val="0030386F"/>
    <w:rsid w:val="0031679F"/>
    <w:rsid w:val="00316D94"/>
    <w:rsid w:val="003206AB"/>
    <w:rsid w:val="00320732"/>
    <w:rsid w:val="00323990"/>
    <w:rsid w:val="00323E10"/>
    <w:rsid w:val="00327602"/>
    <w:rsid w:val="003302CC"/>
    <w:rsid w:val="0036362E"/>
    <w:rsid w:val="003721BD"/>
    <w:rsid w:val="0037286D"/>
    <w:rsid w:val="00394C11"/>
    <w:rsid w:val="003C76D9"/>
    <w:rsid w:val="003E3064"/>
    <w:rsid w:val="00416273"/>
    <w:rsid w:val="004174E9"/>
    <w:rsid w:val="00422439"/>
    <w:rsid w:val="004571DF"/>
    <w:rsid w:val="00472CEA"/>
    <w:rsid w:val="00476DDF"/>
    <w:rsid w:val="004A2A82"/>
    <w:rsid w:val="004A7614"/>
    <w:rsid w:val="004C3EAD"/>
    <w:rsid w:val="00500893"/>
    <w:rsid w:val="00511476"/>
    <w:rsid w:val="0051410E"/>
    <w:rsid w:val="00550B24"/>
    <w:rsid w:val="00555ACF"/>
    <w:rsid w:val="00560EDB"/>
    <w:rsid w:val="00573271"/>
    <w:rsid w:val="0057341B"/>
    <w:rsid w:val="005760C7"/>
    <w:rsid w:val="00586512"/>
    <w:rsid w:val="005A717E"/>
    <w:rsid w:val="005E2BCE"/>
    <w:rsid w:val="006054C3"/>
    <w:rsid w:val="00626231"/>
    <w:rsid w:val="0063140C"/>
    <w:rsid w:val="00650969"/>
    <w:rsid w:val="00670096"/>
    <w:rsid w:val="00687569"/>
    <w:rsid w:val="00697A32"/>
    <w:rsid w:val="006B0E9E"/>
    <w:rsid w:val="006C211C"/>
    <w:rsid w:val="006D1179"/>
    <w:rsid w:val="007325B8"/>
    <w:rsid w:val="00760A72"/>
    <w:rsid w:val="00795553"/>
    <w:rsid w:val="007A6F6F"/>
    <w:rsid w:val="007B3E79"/>
    <w:rsid w:val="007B4A17"/>
    <w:rsid w:val="007C3957"/>
    <w:rsid w:val="007F1153"/>
    <w:rsid w:val="00803197"/>
    <w:rsid w:val="00807A8A"/>
    <w:rsid w:val="00834314"/>
    <w:rsid w:val="008358D5"/>
    <w:rsid w:val="0084624E"/>
    <w:rsid w:val="00847FD8"/>
    <w:rsid w:val="008510FC"/>
    <w:rsid w:val="00851361"/>
    <w:rsid w:val="00862832"/>
    <w:rsid w:val="00876460"/>
    <w:rsid w:val="00877827"/>
    <w:rsid w:val="00885752"/>
    <w:rsid w:val="008B053D"/>
    <w:rsid w:val="008E7973"/>
    <w:rsid w:val="00901502"/>
    <w:rsid w:val="0091462A"/>
    <w:rsid w:val="0096472C"/>
    <w:rsid w:val="00972BAC"/>
    <w:rsid w:val="009806B0"/>
    <w:rsid w:val="00983B57"/>
    <w:rsid w:val="009D2D20"/>
    <w:rsid w:val="009E2846"/>
    <w:rsid w:val="009E6CBD"/>
    <w:rsid w:val="00A034D0"/>
    <w:rsid w:val="00A1104B"/>
    <w:rsid w:val="00A457F9"/>
    <w:rsid w:val="00A46B3A"/>
    <w:rsid w:val="00A775BD"/>
    <w:rsid w:val="00A867EB"/>
    <w:rsid w:val="00AA5D03"/>
    <w:rsid w:val="00AE0B0A"/>
    <w:rsid w:val="00B03121"/>
    <w:rsid w:val="00B070A9"/>
    <w:rsid w:val="00B0791C"/>
    <w:rsid w:val="00B13916"/>
    <w:rsid w:val="00B3601C"/>
    <w:rsid w:val="00B37C61"/>
    <w:rsid w:val="00B538BA"/>
    <w:rsid w:val="00B72FF5"/>
    <w:rsid w:val="00B85654"/>
    <w:rsid w:val="00BD4A87"/>
    <w:rsid w:val="00BE2FDC"/>
    <w:rsid w:val="00C13CD4"/>
    <w:rsid w:val="00C314F4"/>
    <w:rsid w:val="00C55424"/>
    <w:rsid w:val="00C73A2F"/>
    <w:rsid w:val="00C81DD6"/>
    <w:rsid w:val="00C8670E"/>
    <w:rsid w:val="00CA179A"/>
    <w:rsid w:val="00CA742C"/>
    <w:rsid w:val="00CB33F4"/>
    <w:rsid w:val="00CC075D"/>
    <w:rsid w:val="00CE0760"/>
    <w:rsid w:val="00CE7492"/>
    <w:rsid w:val="00D33AC4"/>
    <w:rsid w:val="00D4305A"/>
    <w:rsid w:val="00D45D3C"/>
    <w:rsid w:val="00DB5068"/>
    <w:rsid w:val="00E02C72"/>
    <w:rsid w:val="00E17828"/>
    <w:rsid w:val="00E201A8"/>
    <w:rsid w:val="00E43412"/>
    <w:rsid w:val="00E4708F"/>
    <w:rsid w:val="00E5438B"/>
    <w:rsid w:val="00E54527"/>
    <w:rsid w:val="00E63D2B"/>
    <w:rsid w:val="00E86BE2"/>
    <w:rsid w:val="00EA0D34"/>
    <w:rsid w:val="00EA7E44"/>
    <w:rsid w:val="00EC2A74"/>
    <w:rsid w:val="00EC4E92"/>
    <w:rsid w:val="00EC644E"/>
    <w:rsid w:val="00ED17EF"/>
    <w:rsid w:val="00F01C38"/>
    <w:rsid w:val="00F17B19"/>
    <w:rsid w:val="00FA3FA8"/>
    <w:rsid w:val="00FB659E"/>
    <w:rsid w:val="00FB6733"/>
    <w:rsid w:val="00FC4830"/>
    <w:rsid w:val="00FE2CC6"/>
    <w:rsid w:val="00FF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87569"/>
    <w:pPr>
      <w:suppressAutoHyphens/>
      <w:autoSpaceDN w:val="0"/>
      <w:spacing w:after="160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8756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rsid w:val="00687569"/>
  </w:style>
  <w:style w:type="paragraph" w:styleId="Testofumetto">
    <w:name w:val="Balloon Text"/>
    <w:basedOn w:val="Normale"/>
    <w:rsid w:val="0068756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687569"/>
    <w:rPr>
      <w:rFonts w:ascii="Segoe UI" w:hAnsi="Segoe UI" w:cs="Segoe UI"/>
      <w:sz w:val="18"/>
      <w:szCs w:val="18"/>
    </w:rPr>
  </w:style>
  <w:style w:type="paragraph" w:styleId="Nessunaspaziatura">
    <w:name w:val="No Spacing"/>
    <w:rsid w:val="00687569"/>
    <w:pPr>
      <w:suppressAutoHyphens/>
      <w:autoSpaceDN w:val="0"/>
      <w:textAlignment w:val="baseline"/>
    </w:pPr>
    <w:rPr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36362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362E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6362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362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6362E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094E6-8ABC-4038-AF56-6C4AA56C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Bonante</dc:creator>
  <cp:lastModifiedBy>Utente</cp:lastModifiedBy>
  <cp:revision>45</cp:revision>
  <cp:lastPrinted>2021-04-01T09:45:00Z</cp:lastPrinted>
  <dcterms:created xsi:type="dcterms:W3CDTF">2021-03-13T10:45:00Z</dcterms:created>
  <dcterms:modified xsi:type="dcterms:W3CDTF">2021-12-07T11:31:00Z</dcterms:modified>
</cp:coreProperties>
</file>